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754B" w14:textId="77777777" w:rsidR="00F800C3" w:rsidRDefault="00421E56" w:rsidP="00BD1449">
      <w:pPr>
        <w:snapToGri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三、评审内容及标准</w:t>
      </w: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41"/>
        <w:gridCol w:w="1028"/>
      </w:tblGrid>
      <w:tr w:rsidR="00F800C3" w14:paraId="475A79E9" w14:textId="77777777">
        <w:trPr>
          <w:trHeight w:val="20"/>
          <w:jc w:val="center"/>
        </w:trPr>
        <w:tc>
          <w:tcPr>
            <w:tcW w:w="817" w:type="dxa"/>
            <w:vAlign w:val="center"/>
          </w:tcPr>
          <w:p w14:paraId="14EA9A43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641" w:type="dxa"/>
            <w:vAlign w:val="center"/>
          </w:tcPr>
          <w:p w14:paraId="072CB1EB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评审标准</w:t>
            </w:r>
          </w:p>
        </w:tc>
        <w:tc>
          <w:tcPr>
            <w:tcW w:w="1028" w:type="dxa"/>
            <w:vAlign w:val="center"/>
          </w:tcPr>
          <w:p w14:paraId="58B232FA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分值</w:t>
            </w:r>
          </w:p>
        </w:tc>
      </w:tr>
      <w:tr w:rsidR="00F800C3" w14:paraId="4F1586F3" w14:textId="77777777">
        <w:trPr>
          <w:trHeight w:val="246"/>
          <w:jc w:val="center"/>
        </w:trPr>
        <w:tc>
          <w:tcPr>
            <w:tcW w:w="7458" w:type="dxa"/>
            <w:gridSpan w:val="2"/>
            <w:vAlign w:val="center"/>
          </w:tcPr>
          <w:p w14:paraId="7503B85B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（一）价格部分</w:t>
            </w:r>
          </w:p>
        </w:tc>
        <w:tc>
          <w:tcPr>
            <w:tcW w:w="1028" w:type="dxa"/>
            <w:vAlign w:val="center"/>
          </w:tcPr>
          <w:p w14:paraId="2AC47DA9" w14:textId="77777777" w:rsidR="00F800C3" w:rsidRDefault="00F800C3">
            <w:pPr>
              <w:adjustRightInd w:val="0"/>
              <w:snapToGrid w:val="0"/>
              <w:spacing w:line="360" w:lineRule="auto"/>
              <w:ind w:rightChars="-10" w:right="-21" w:firstLineChars="100" w:firstLine="240"/>
              <w:rPr>
                <w:rFonts w:ascii="宋体" w:hAnsi="宋体"/>
                <w:sz w:val="24"/>
              </w:rPr>
            </w:pPr>
          </w:p>
        </w:tc>
      </w:tr>
      <w:tr w:rsidR="00F800C3" w14:paraId="1DBA7A69" w14:textId="77777777">
        <w:trPr>
          <w:trHeight w:val="20"/>
          <w:jc w:val="center"/>
        </w:trPr>
        <w:tc>
          <w:tcPr>
            <w:tcW w:w="817" w:type="dxa"/>
            <w:vAlign w:val="center"/>
          </w:tcPr>
          <w:p w14:paraId="07E6E7DB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6641" w:type="dxa"/>
            <w:vAlign w:val="center"/>
          </w:tcPr>
          <w:p w14:paraId="40596C4A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以有效报价的最低价为基准价，其价格分为满分。其他投标人的价格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分按照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下列公式计算：投标报价得分=（评标基准价/投标报价） *30%*100。 （注：对于小型和微型企业产品的价格给予6%的扣除，用扣除后的价格参与评审。小型和微型企业需提供《小微企业声明函》及当地小型和微型企业行政主管部门的确认意见及相关依据。确认意见如无明确有效期，则须在投标截止1年内。）</w:t>
            </w:r>
          </w:p>
        </w:tc>
        <w:tc>
          <w:tcPr>
            <w:tcW w:w="1028" w:type="dxa"/>
            <w:vAlign w:val="center"/>
          </w:tcPr>
          <w:p w14:paraId="419C2168" w14:textId="77777777" w:rsidR="00F800C3" w:rsidRDefault="00BD1449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</w:tr>
      <w:tr w:rsidR="00F800C3" w14:paraId="7635C166" w14:textId="77777777">
        <w:trPr>
          <w:trHeight w:val="246"/>
          <w:jc w:val="center"/>
        </w:trPr>
        <w:tc>
          <w:tcPr>
            <w:tcW w:w="817" w:type="dxa"/>
            <w:vAlign w:val="center"/>
          </w:tcPr>
          <w:p w14:paraId="15F6C9A4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（一）</w:t>
            </w:r>
          </w:p>
        </w:tc>
        <w:tc>
          <w:tcPr>
            <w:tcW w:w="6641" w:type="dxa"/>
            <w:vAlign w:val="center"/>
          </w:tcPr>
          <w:p w14:paraId="37A25499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商务部分</w:t>
            </w:r>
          </w:p>
        </w:tc>
        <w:tc>
          <w:tcPr>
            <w:tcW w:w="1028" w:type="dxa"/>
            <w:vAlign w:val="center"/>
          </w:tcPr>
          <w:p w14:paraId="69943803" w14:textId="77777777" w:rsidR="00F800C3" w:rsidRDefault="00F800C3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</w:p>
        </w:tc>
      </w:tr>
      <w:tr w:rsidR="00F800C3" w14:paraId="2B4D5B86" w14:textId="77777777">
        <w:trPr>
          <w:trHeight w:val="20"/>
          <w:jc w:val="center"/>
        </w:trPr>
        <w:tc>
          <w:tcPr>
            <w:tcW w:w="817" w:type="dxa"/>
            <w:vAlign w:val="center"/>
          </w:tcPr>
          <w:p w14:paraId="07495EFE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641" w:type="dxa"/>
            <w:vAlign w:val="center"/>
          </w:tcPr>
          <w:p w14:paraId="24CDF058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投标人具有有效</w:t>
            </w:r>
            <w:r>
              <w:rPr>
                <w:rFonts w:ascii="宋体" w:hAnsi="宋体" w:cs="宋体"/>
                <w:szCs w:val="21"/>
              </w:rPr>
              <w:t>ISO9001质量管理体系得1分；</w:t>
            </w:r>
          </w:p>
          <w:p w14:paraId="0B8A310B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投标人具有ISO27001信息安全管理体系认证</w:t>
            </w:r>
            <w:r>
              <w:rPr>
                <w:rFonts w:ascii="宋体" w:hAnsi="宋体" w:cs="宋体"/>
                <w:szCs w:val="21"/>
              </w:rPr>
              <w:t>得1分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14:paraId="4F883B00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投标人具有A</w:t>
            </w:r>
            <w:r>
              <w:rPr>
                <w:rFonts w:ascii="宋体" w:hAnsi="宋体" w:cs="宋体"/>
                <w:szCs w:val="21"/>
              </w:rPr>
              <w:t>AA</w:t>
            </w:r>
            <w:r>
              <w:rPr>
                <w:rFonts w:ascii="宋体" w:hAnsi="宋体" w:cs="宋体" w:hint="eastAsia"/>
                <w:szCs w:val="21"/>
              </w:rPr>
              <w:t>企业信用等级证书得1分。</w:t>
            </w:r>
          </w:p>
          <w:p w14:paraId="384C5E32" w14:textId="77777777" w:rsidR="00F800C3" w:rsidRDefault="00421E56">
            <w:pPr>
              <w:adjustRightInd w:val="0"/>
              <w:snapToGrid w:val="0"/>
              <w:spacing w:line="360" w:lineRule="auto"/>
              <w:ind w:left="315" w:rightChars="-10" w:right="-21" w:hangingChars="150" w:hanging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</w:t>
            </w:r>
            <w:r>
              <w:rPr>
                <w:rFonts w:ascii="宋体" w:hAnsi="宋体" w:cs="宋体"/>
                <w:szCs w:val="21"/>
              </w:rPr>
              <w:t>提供复印件并加盖公章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028" w:type="dxa"/>
            <w:vAlign w:val="center"/>
          </w:tcPr>
          <w:p w14:paraId="64C66CEB" w14:textId="77777777" w:rsidR="00F800C3" w:rsidRDefault="00421E5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F800C3" w14:paraId="5841C143" w14:textId="77777777">
        <w:trPr>
          <w:trHeight w:val="20"/>
          <w:jc w:val="center"/>
        </w:trPr>
        <w:tc>
          <w:tcPr>
            <w:tcW w:w="817" w:type="dxa"/>
            <w:vAlign w:val="center"/>
          </w:tcPr>
          <w:p w14:paraId="51BCE996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641" w:type="dxa"/>
            <w:vAlign w:val="center"/>
          </w:tcPr>
          <w:p w14:paraId="575A0B63" w14:textId="77777777" w:rsidR="00F800C3" w:rsidRDefault="00421E56" w:rsidP="00BD1449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供应商201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年以来（以合同签订时间为准）的</w:t>
            </w:r>
            <w:r>
              <w:rPr>
                <w:rFonts w:ascii="宋体" w:hint="eastAsia"/>
                <w:color w:val="000000"/>
                <w:szCs w:val="21"/>
              </w:rPr>
              <w:t>浙江省高校类似项目案例</w:t>
            </w:r>
            <w:r>
              <w:rPr>
                <w:rFonts w:ascii="宋体" w:hAnsi="宋体" w:cs="宋体" w:hint="eastAsia"/>
                <w:szCs w:val="21"/>
              </w:rPr>
              <w:t>，每个业绩得</w:t>
            </w:r>
            <w:r w:rsidR="00BD1449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分，最高得</w:t>
            </w:r>
            <w:r w:rsidR="00BD1449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int="eastAsia"/>
                <w:color w:val="000000"/>
                <w:szCs w:val="21"/>
              </w:rPr>
              <w:t>（提供合同及与合同对应的发票复印件，提供的材料不完整的不得分）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028" w:type="dxa"/>
            <w:vAlign w:val="center"/>
          </w:tcPr>
          <w:p w14:paraId="3473C462" w14:textId="77777777" w:rsidR="00F800C3" w:rsidRDefault="00BD1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F800C3" w14:paraId="71E356C5" w14:textId="77777777">
        <w:trPr>
          <w:trHeight w:val="151"/>
          <w:jc w:val="center"/>
        </w:trPr>
        <w:tc>
          <w:tcPr>
            <w:tcW w:w="817" w:type="dxa"/>
            <w:vAlign w:val="center"/>
          </w:tcPr>
          <w:p w14:paraId="6DA00320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（二）</w:t>
            </w:r>
          </w:p>
        </w:tc>
        <w:tc>
          <w:tcPr>
            <w:tcW w:w="6641" w:type="dxa"/>
            <w:vAlign w:val="center"/>
          </w:tcPr>
          <w:p w14:paraId="2EA4D006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技术部分</w:t>
            </w:r>
          </w:p>
        </w:tc>
        <w:tc>
          <w:tcPr>
            <w:tcW w:w="1028" w:type="dxa"/>
            <w:vAlign w:val="center"/>
          </w:tcPr>
          <w:p w14:paraId="03CD3127" w14:textId="77777777" w:rsidR="00F800C3" w:rsidRDefault="00F800C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800C3" w14:paraId="0D4FBDC6" w14:textId="77777777">
        <w:trPr>
          <w:trHeight w:val="1407"/>
          <w:jc w:val="center"/>
        </w:trPr>
        <w:tc>
          <w:tcPr>
            <w:tcW w:w="817" w:type="dxa"/>
            <w:vAlign w:val="center"/>
          </w:tcPr>
          <w:p w14:paraId="3984A6D9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641" w:type="dxa"/>
            <w:vAlign w:val="center"/>
          </w:tcPr>
          <w:p w14:paraId="3101A03C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根据投标文件对采购文件中“采购内容及需求”中的技术条款及商务条款响应情况评分，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的，得30分，未完全响应的：</w:t>
            </w:r>
          </w:p>
          <w:p w14:paraId="266CE9A0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1、未响应招标文件标注“▲”的实质性要求的，投标文件将被视为无效。</w:t>
            </w:r>
          </w:p>
          <w:p w14:paraId="3B4B7212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2、一般需求存在负偏离的，每项扣</w:t>
            </w:r>
            <w:r w:rsidR="00BD1449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分，扣完为止；</w:t>
            </w:r>
          </w:p>
          <w:p w14:paraId="5863F94D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3、标注“</w:t>
            </w:r>
            <w:r>
              <w:rPr>
                <w:rFonts w:hint="eastAsia"/>
                <w:sz w:val="24"/>
              </w:rPr>
              <w:t>★</w:t>
            </w:r>
            <w:r>
              <w:rPr>
                <w:rFonts w:ascii="宋体" w:hAnsi="宋体" w:cs="宋体" w:hint="eastAsia"/>
                <w:szCs w:val="21"/>
              </w:rPr>
              <w:t>”需要存在负偏离的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的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，每项扣2分，超过6项的，投标文件将被视为无效。</w:t>
            </w:r>
          </w:p>
        </w:tc>
        <w:tc>
          <w:tcPr>
            <w:tcW w:w="1028" w:type="dxa"/>
            <w:vAlign w:val="center"/>
          </w:tcPr>
          <w:p w14:paraId="0E5FD3DF" w14:textId="77777777" w:rsidR="00F800C3" w:rsidRDefault="00421E5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F800C3" w14:paraId="12532DBF" w14:textId="77777777">
        <w:trPr>
          <w:trHeight w:val="497"/>
          <w:jc w:val="center"/>
        </w:trPr>
        <w:tc>
          <w:tcPr>
            <w:tcW w:w="817" w:type="dxa"/>
            <w:vAlign w:val="center"/>
          </w:tcPr>
          <w:p w14:paraId="47300B67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641" w:type="dxa"/>
            <w:vAlign w:val="center"/>
          </w:tcPr>
          <w:p w14:paraId="19324A48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提供的邮箱账户数超过招标文件需求的，每多</w:t>
            </w:r>
            <w:r>
              <w:rPr>
                <w:rFonts w:ascii="宋体" w:hAnsi="宋体" w:hint="eastAsia"/>
                <w:szCs w:val="21"/>
              </w:rPr>
              <w:t>5000户加1分，最高得3分。</w:t>
            </w:r>
          </w:p>
        </w:tc>
        <w:tc>
          <w:tcPr>
            <w:tcW w:w="1028" w:type="dxa"/>
            <w:vAlign w:val="center"/>
          </w:tcPr>
          <w:p w14:paraId="39587A28" w14:textId="77777777" w:rsidR="00F800C3" w:rsidRDefault="00421E5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F800C3" w14:paraId="19EBFAF0" w14:textId="77777777">
        <w:trPr>
          <w:trHeight w:val="417"/>
          <w:jc w:val="center"/>
        </w:trPr>
        <w:tc>
          <w:tcPr>
            <w:tcW w:w="817" w:type="dxa"/>
            <w:vAlign w:val="center"/>
          </w:tcPr>
          <w:p w14:paraId="1C0EAA5E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641" w:type="dxa"/>
            <w:vAlign w:val="center"/>
          </w:tcPr>
          <w:p w14:paraId="79AA918A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根据投标产品选型的针对性、先进性、科学性等要求，根据投标产品配置的合理性、</w:t>
            </w:r>
            <w:r>
              <w:rPr>
                <w:rFonts w:ascii="Arial" w:hAnsi="Arial" w:cs="Arial" w:hint="eastAsia"/>
                <w:bCs/>
                <w:szCs w:val="21"/>
              </w:rPr>
              <w:t>可扩充性、</w:t>
            </w:r>
            <w:r>
              <w:rPr>
                <w:rFonts w:ascii="宋体" w:hAnsi="宋体" w:cs="宋体" w:hint="eastAsia"/>
                <w:szCs w:val="21"/>
              </w:rPr>
              <w:t>完整性和兼容性,满足采购人要求程度和适用性。</w:t>
            </w:r>
          </w:p>
        </w:tc>
        <w:tc>
          <w:tcPr>
            <w:tcW w:w="1028" w:type="dxa"/>
            <w:vAlign w:val="center"/>
          </w:tcPr>
          <w:p w14:paraId="1F9E6095" w14:textId="77777777" w:rsidR="00F800C3" w:rsidRDefault="00BD1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F800C3" w14:paraId="2B14CE71" w14:textId="77777777" w:rsidTr="00BD1449">
        <w:trPr>
          <w:trHeight w:val="517"/>
          <w:jc w:val="center"/>
        </w:trPr>
        <w:tc>
          <w:tcPr>
            <w:tcW w:w="817" w:type="dxa"/>
            <w:vAlign w:val="center"/>
          </w:tcPr>
          <w:p w14:paraId="0D06959E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641" w:type="dxa"/>
            <w:vAlign w:val="center"/>
          </w:tcPr>
          <w:p w14:paraId="50A68C5D" w14:textId="77777777" w:rsidR="00F800C3" w:rsidRDefault="00421E56" w:rsidP="00BD1449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对项目需求的理解和解决方案具有优势，根据投标文件技术解决方案先进性、完整性、可靠性、规范性和与需求的吻合度、与原有系统的兼容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衔接程度</w:t>
            </w:r>
            <w:r w:rsidR="00BD1449">
              <w:rPr>
                <w:rFonts w:ascii="宋体" w:hAnsi="宋体" w:cs="宋体" w:hint="eastAsia"/>
                <w:szCs w:val="21"/>
              </w:rPr>
              <w:t>、风险</w:t>
            </w:r>
            <w:r>
              <w:rPr>
                <w:rFonts w:ascii="宋体" w:hAnsi="宋体" w:cs="宋体" w:hint="eastAsia"/>
                <w:szCs w:val="21"/>
              </w:rPr>
              <w:t>等综合比较，投标方案是否详尽、明晰，是否满足采购文件等要求。现状分析0-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分，完整性</w:t>
            </w:r>
            <w:r>
              <w:rPr>
                <w:rFonts w:ascii="宋体" w:hAnsi="宋体" w:cs="宋体"/>
                <w:szCs w:val="21"/>
              </w:rPr>
              <w:t>0-</w:t>
            </w:r>
            <w:r w:rsidR="00BD1449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分，与需求吻合度0-</w:t>
            </w:r>
            <w:r w:rsidR="00BD1449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分，与原系统兼容程度0-</w:t>
            </w:r>
            <w:r w:rsidR="00BD1449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分。不提供不得分。</w:t>
            </w:r>
          </w:p>
        </w:tc>
        <w:tc>
          <w:tcPr>
            <w:tcW w:w="1028" w:type="dxa"/>
            <w:vAlign w:val="center"/>
          </w:tcPr>
          <w:p w14:paraId="2063ADF2" w14:textId="77777777" w:rsidR="00F800C3" w:rsidRDefault="00BD1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</w:t>
            </w:r>
          </w:p>
        </w:tc>
      </w:tr>
      <w:tr w:rsidR="00F800C3" w14:paraId="1E54CCBF" w14:textId="77777777">
        <w:trPr>
          <w:trHeight w:val="1407"/>
          <w:jc w:val="center"/>
        </w:trPr>
        <w:tc>
          <w:tcPr>
            <w:tcW w:w="817" w:type="dxa"/>
            <w:vAlign w:val="center"/>
          </w:tcPr>
          <w:p w14:paraId="5840A15C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641" w:type="dxa"/>
            <w:vAlign w:val="center"/>
          </w:tcPr>
          <w:p w14:paraId="427B3E3B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根据所有投标人数据迁移方案的风险进行评分，投标人风险最低的得5-6分，其次得3-4分，风险最高的0-2分；</w:t>
            </w:r>
          </w:p>
        </w:tc>
        <w:tc>
          <w:tcPr>
            <w:tcW w:w="1028" w:type="dxa"/>
            <w:vAlign w:val="center"/>
          </w:tcPr>
          <w:p w14:paraId="0D0F4849" w14:textId="77777777" w:rsidR="00F800C3" w:rsidRDefault="00BD1449" w:rsidP="00BD1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F800C3" w14:paraId="71FCB124" w14:textId="77777777">
        <w:trPr>
          <w:trHeight w:val="20"/>
          <w:jc w:val="center"/>
        </w:trPr>
        <w:tc>
          <w:tcPr>
            <w:tcW w:w="817" w:type="dxa"/>
            <w:vAlign w:val="center"/>
          </w:tcPr>
          <w:p w14:paraId="363F8604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641" w:type="dxa"/>
            <w:vAlign w:val="center"/>
          </w:tcPr>
          <w:p w14:paraId="3E051DFF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保密方案：</w:t>
            </w:r>
          </w:p>
          <w:p w14:paraId="655C919B" w14:textId="1745818D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投标人承诺在提供服务时，对项目敏感信息和重要数据严格遵循保密制度，并提供项目保密安全实施方案，保密安全方案严密、合理。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优得</w:t>
            </w:r>
            <w:proofErr w:type="gramEnd"/>
            <w:r w:rsidR="000A1B54"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 w:rsidR="000A1B54"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良得</w:t>
            </w:r>
            <w:proofErr w:type="gramEnd"/>
            <w:r w:rsidR="000A1B54"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 w:rsidR="000A1B54"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分，一般得0-</w:t>
            </w:r>
            <w:r w:rsidR="000A1B54"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分，不提供不得分。</w:t>
            </w:r>
          </w:p>
        </w:tc>
        <w:tc>
          <w:tcPr>
            <w:tcW w:w="1028" w:type="dxa"/>
            <w:vAlign w:val="center"/>
          </w:tcPr>
          <w:p w14:paraId="2B4ADC93" w14:textId="6087C10F" w:rsidR="00F800C3" w:rsidRDefault="000A1B5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</w:tr>
      <w:tr w:rsidR="00F800C3" w14:paraId="3EC3CDB1" w14:textId="77777777">
        <w:trPr>
          <w:trHeight w:val="20"/>
          <w:jc w:val="center"/>
        </w:trPr>
        <w:tc>
          <w:tcPr>
            <w:tcW w:w="817" w:type="dxa"/>
            <w:vAlign w:val="center"/>
          </w:tcPr>
          <w:p w14:paraId="0624A5B2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641" w:type="dxa"/>
            <w:vAlign w:val="center"/>
          </w:tcPr>
          <w:p w14:paraId="46F55BA1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售后服务：</w:t>
            </w:r>
          </w:p>
          <w:p w14:paraId="4DC911A5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根据投标人提供的售后服务方案的完整性、合理性、专业服务力量和服务保障措施的详实程度，以及维护期内外的后续技术支持和维护能力情况等</w:t>
            </w:r>
            <w:r>
              <w:rPr>
                <w:rFonts w:ascii="宋体" w:hAnsi="宋体" w:cs="宋体"/>
                <w:szCs w:val="21"/>
              </w:rPr>
              <w:t>（包括售后服务承诺和履约保证、售后服务范围、维修保养具体内容、具体服务标准</w:t>
            </w:r>
            <w:r>
              <w:rPr>
                <w:rFonts w:ascii="宋体" w:hAnsi="宋体" w:cs="宋体" w:hint="eastAsia"/>
                <w:szCs w:val="21"/>
              </w:rPr>
              <w:t>等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进行综合打分。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优得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3-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良得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2-3分，一般得0-2分，不提供不得分。</w:t>
            </w:r>
          </w:p>
        </w:tc>
        <w:tc>
          <w:tcPr>
            <w:tcW w:w="1028" w:type="dxa"/>
            <w:vAlign w:val="center"/>
          </w:tcPr>
          <w:p w14:paraId="35B6BED5" w14:textId="77777777" w:rsidR="00F800C3" w:rsidRDefault="00421E5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F800C3" w14:paraId="4BA7AB8B" w14:textId="77777777">
        <w:trPr>
          <w:trHeight w:val="20"/>
          <w:jc w:val="center"/>
        </w:trPr>
        <w:tc>
          <w:tcPr>
            <w:tcW w:w="817" w:type="dxa"/>
            <w:vAlign w:val="center"/>
          </w:tcPr>
          <w:p w14:paraId="78B6D0BF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641" w:type="dxa"/>
            <w:vAlign w:val="center"/>
          </w:tcPr>
          <w:p w14:paraId="18731A3D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培训方案：</w:t>
            </w:r>
          </w:p>
          <w:p w14:paraId="12C24A8A" w14:textId="77777777" w:rsidR="00F800C3" w:rsidRDefault="00421E56">
            <w:pPr>
              <w:adjustRightInd w:val="0"/>
              <w:snapToGrid w:val="0"/>
              <w:spacing w:line="360" w:lineRule="auto"/>
              <w:ind w:rightChars="-10" w:right="-21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根据投标人提供的培训计划内容的合理性、详细程度，培训范围，实施计划的针对性等纬度进行综合打分。</w:t>
            </w:r>
          </w:p>
        </w:tc>
        <w:tc>
          <w:tcPr>
            <w:tcW w:w="1028" w:type="dxa"/>
            <w:vAlign w:val="center"/>
          </w:tcPr>
          <w:p w14:paraId="42B24256" w14:textId="77777777" w:rsidR="00F800C3" w:rsidRDefault="00421E5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</w:tbl>
    <w:p w14:paraId="16E47E58" w14:textId="77777777" w:rsidR="00F800C3" w:rsidRDefault="00F800C3">
      <w:pPr>
        <w:rPr>
          <w:lang w:val="zh-CN"/>
        </w:rPr>
      </w:pPr>
    </w:p>
    <w:sectPr w:rsidR="00F80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A06C" w14:textId="77777777" w:rsidR="00E54F66" w:rsidRDefault="00E54F66" w:rsidP="000A1B54">
      <w:r>
        <w:separator/>
      </w:r>
    </w:p>
  </w:endnote>
  <w:endnote w:type="continuationSeparator" w:id="0">
    <w:p w14:paraId="18CDFD6A" w14:textId="77777777" w:rsidR="00E54F66" w:rsidRDefault="00E54F66" w:rsidP="000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3F46" w14:textId="77777777" w:rsidR="00E54F66" w:rsidRDefault="00E54F66" w:rsidP="000A1B54">
      <w:r>
        <w:separator/>
      </w:r>
    </w:p>
  </w:footnote>
  <w:footnote w:type="continuationSeparator" w:id="0">
    <w:p w14:paraId="3F42E4C1" w14:textId="77777777" w:rsidR="00E54F66" w:rsidRDefault="00E54F66" w:rsidP="000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05F"/>
    <w:rsid w:val="FBFEF522"/>
    <w:rsid w:val="00037C72"/>
    <w:rsid w:val="00051624"/>
    <w:rsid w:val="000A1B54"/>
    <w:rsid w:val="00123F76"/>
    <w:rsid w:val="00166527"/>
    <w:rsid w:val="001E0F1D"/>
    <w:rsid w:val="001E40C4"/>
    <w:rsid w:val="001F5759"/>
    <w:rsid w:val="00255A17"/>
    <w:rsid w:val="002B105F"/>
    <w:rsid w:val="003446CE"/>
    <w:rsid w:val="00347147"/>
    <w:rsid w:val="00366DB2"/>
    <w:rsid w:val="0039279E"/>
    <w:rsid w:val="00421E56"/>
    <w:rsid w:val="0051740E"/>
    <w:rsid w:val="006778D4"/>
    <w:rsid w:val="006B7EC0"/>
    <w:rsid w:val="006C4838"/>
    <w:rsid w:val="006D02DA"/>
    <w:rsid w:val="007925E2"/>
    <w:rsid w:val="008367A7"/>
    <w:rsid w:val="0098480C"/>
    <w:rsid w:val="009B3E7F"/>
    <w:rsid w:val="00A45F80"/>
    <w:rsid w:val="00A64779"/>
    <w:rsid w:val="00B31FC9"/>
    <w:rsid w:val="00B4520B"/>
    <w:rsid w:val="00B821E6"/>
    <w:rsid w:val="00BB7F6D"/>
    <w:rsid w:val="00BD1449"/>
    <w:rsid w:val="00C76A89"/>
    <w:rsid w:val="00C90A9B"/>
    <w:rsid w:val="00CA02BE"/>
    <w:rsid w:val="00CE1174"/>
    <w:rsid w:val="00D71163"/>
    <w:rsid w:val="00E04B3D"/>
    <w:rsid w:val="00E2783B"/>
    <w:rsid w:val="00E54F66"/>
    <w:rsid w:val="00E60338"/>
    <w:rsid w:val="00E63DB5"/>
    <w:rsid w:val="00E83148"/>
    <w:rsid w:val="00F5642F"/>
    <w:rsid w:val="00F800C3"/>
    <w:rsid w:val="7BFC00A0"/>
    <w:rsid w:val="7F59E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6A8E8"/>
  <w15:docId w15:val="{35B59088-7DC2-4390-92F6-431DBF8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 Indent"/>
    <w:basedOn w:val="a"/>
    <w:link w:val="1"/>
    <w:pPr>
      <w:spacing w:line="200" w:lineRule="exact"/>
      <w:ind w:firstLine="301"/>
    </w:pPr>
    <w:rPr>
      <w:rFonts w:ascii="宋体" w:hAnsi="Courier New"/>
      <w:spacing w:val="-4"/>
      <w:kern w:val="0"/>
      <w:sz w:val="18"/>
      <w:szCs w:val="20"/>
      <w:lang w:val="zh-CN"/>
    </w:rPr>
  </w:style>
  <w:style w:type="paragraph" w:styleId="a6">
    <w:name w:val="Plain Text"/>
    <w:basedOn w:val="a"/>
    <w:link w:val="10"/>
    <w:qFormat/>
    <w:pPr>
      <w:spacing w:beforeLines="50" w:before="156" w:afterLines="50" w:after="156" w:line="400" w:lineRule="exact"/>
    </w:pPr>
    <w:rPr>
      <w:rFonts w:ascii="宋体" w:hAnsi="Courier New"/>
      <w:kern w:val="0"/>
      <w:sz w:val="24"/>
      <w:lang w:val="zh-CN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e">
    <w:name w:val="正文文本缩进 字符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">
    <w:name w:val="正文文本缩进 字符1"/>
    <w:link w:val="a5"/>
    <w:rPr>
      <w:rFonts w:ascii="宋体" w:eastAsia="宋体" w:hAnsi="Courier New" w:cs="Times New Roman"/>
      <w:spacing w:val="-4"/>
      <w:kern w:val="0"/>
      <w:sz w:val="18"/>
      <w:szCs w:val="20"/>
      <w:lang w:val="zh-CN" w:eastAsia="zh-CN"/>
    </w:rPr>
  </w:style>
  <w:style w:type="character" w:customStyle="1" w:styleId="af">
    <w:name w:val="纯文本 字符"/>
    <w:basedOn w:val="a0"/>
    <w:uiPriority w:val="99"/>
    <w:semiHidden/>
    <w:rPr>
      <w:rFonts w:asciiTheme="minorEastAsia" w:hAnsi="Courier New" w:cs="Courier New"/>
      <w:szCs w:val="24"/>
    </w:rPr>
  </w:style>
  <w:style w:type="character" w:customStyle="1" w:styleId="10">
    <w:name w:val="纯文本 字符1"/>
    <w:link w:val="a6"/>
    <w:qFormat/>
    <w:rPr>
      <w:rFonts w:ascii="宋体" w:eastAsia="宋体" w:hAnsi="Courier New" w:cs="Times New Roman"/>
      <w:kern w:val="0"/>
      <w:sz w:val="24"/>
      <w:szCs w:val="24"/>
      <w:lang w:val="zh-CN" w:eastAsia="zh-CN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styleId="af1">
    <w:name w:val="Balloon Text"/>
    <w:basedOn w:val="a"/>
    <w:link w:val="af2"/>
    <w:uiPriority w:val="99"/>
    <w:semiHidden/>
    <w:unhideWhenUsed/>
    <w:rsid w:val="00BD1449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BD1449"/>
    <w:rPr>
      <w:rFonts w:ascii="Times New Roman" w:eastAsia="宋体" w:hAnsi="Times New Roman" w:cs="Times New Roman"/>
      <w:kern w:val="2"/>
      <w:sz w:val="18"/>
      <w:szCs w:val="18"/>
    </w:rPr>
  </w:style>
  <w:style w:type="paragraph" w:styleId="af3">
    <w:name w:val="Revision"/>
    <w:hidden/>
    <w:uiPriority w:val="99"/>
    <w:unhideWhenUsed/>
    <w:rsid w:val="000A1B54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> 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测试 田</cp:lastModifiedBy>
  <cp:revision>2</cp:revision>
  <dcterms:created xsi:type="dcterms:W3CDTF">2023-12-20T07:35:00Z</dcterms:created>
  <dcterms:modified xsi:type="dcterms:W3CDTF">2023-12-21T06:25:00Z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D84A2D82F5A19DF8D2598165FCED2A37_43</vt:lpwstr>
  </property>
</Properties>
</file>